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Accountability doc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Lent “20</w:t>
      </w:r>
    </w:p>
    <w:p>
      <w:pPr>
        <w:pStyle w:val="ListParagraph"/>
        <w:numPr>
          <w:ilvl w:val="0"/>
          <w:numId w:val="1"/>
        </w:numPr>
        <w:rPr/>
      </w:pPr>
      <w:r>
        <w:rPr/>
        <w:t>Host 2x womens welfare teas</w:t>
      </w:r>
    </w:p>
    <w:p>
      <w:pPr>
        <w:pStyle w:val="ListParagraph"/>
        <w:numPr>
          <w:ilvl w:val="0"/>
          <w:numId w:val="1"/>
        </w:numPr>
        <w:rPr/>
      </w:pPr>
      <w:r>
        <w:rPr/>
        <w:t>Begin to work with ishbel about gender neutral bathrooms</w:t>
      </w:r>
    </w:p>
    <w:p>
      <w:pPr>
        <w:pStyle w:val="ListParagraph"/>
        <w:numPr>
          <w:ilvl w:val="0"/>
          <w:numId w:val="1"/>
        </w:numPr>
        <w:rPr/>
      </w:pPr>
      <w:r>
        <w:rPr/>
        <w:t>Start bookable drop in sessions</w:t>
      </w:r>
    </w:p>
    <w:p>
      <w:pPr>
        <w:pStyle w:val="ListParagraph"/>
        <w:numPr>
          <w:ilvl w:val="0"/>
          <w:numId w:val="1"/>
        </w:numPr>
        <w:rPr/>
      </w:pPr>
      <w:r>
        <w:rPr/>
        <w:t>Create a comprehensive infographic detailing all the routes you can go down for reporting assault and put this on the website and around college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Easter “20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Movie night motivation – legally blonde with snacks </w:t>
      </w:r>
    </w:p>
    <w:p>
      <w:pPr>
        <w:pStyle w:val="ListParagraph"/>
        <w:numPr>
          <w:ilvl w:val="0"/>
          <w:numId w:val="1"/>
        </w:numPr>
        <w:rPr/>
      </w:pPr>
      <w:r>
        <w:rPr/>
        <w:t>Work with people who have contacted me about the unsatisfactory nature of dealing and reporting sexual assault in college and bring proposals for changing policy to college – continue to do this over Michaelmas</w:t>
      </w:r>
    </w:p>
    <w:p>
      <w:pPr>
        <w:pStyle w:val="ListParagraph"/>
        <w:numPr>
          <w:ilvl w:val="0"/>
          <w:numId w:val="1"/>
        </w:numPr>
        <w:rPr/>
      </w:pPr>
      <w:r>
        <w:rPr/>
        <w:t>1x welfare tea 1x womens welfare picnic (for when it gets sunny)</w:t>
      </w:r>
    </w:p>
    <w:p>
      <w:pPr>
        <w:pStyle w:val="ListParagraph"/>
        <w:numPr>
          <w:ilvl w:val="0"/>
          <w:numId w:val="1"/>
        </w:numPr>
        <w:rPr/>
      </w:pPr>
      <w:r>
        <w:rPr/>
        <w:t>run bookable drop in sessions</w:t>
      </w:r>
    </w:p>
    <w:p>
      <w:pPr>
        <w:pStyle w:val="ListParagraph"/>
        <w:numPr>
          <w:ilvl w:val="0"/>
          <w:numId w:val="1"/>
        </w:numPr>
        <w:rPr/>
      </w:pPr>
      <w:r>
        <w:rPr/>
        <w:t>continue trying to implement gender neutral bathrooms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Michelmas “20</w:t>
      </w:r>
    </w:p>
    <w:p>
      <w:pPr>
        <w:pStyle w:val="ListParagraph"/>
        <w:numPr>
          <w:ilvl w:val="0"/>
          <w:numId w:val="1"/>
        </w:numPr>
        <w:rPr/>
      </w:pPr>
      <w:r>
        <w:rPr/>
        <w:t>Consent workshops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2x welfare tea </w:t>
      </w:r>
    </w:p>
    <w:p>
      <w:pPr>
        <w:pStyle w:val="ListParagraph"/>
        <w:numPr>
          <w:ilvl w:val="0"/>
          <w:numId w:val="1"/>
        </w:numPr>
        <w:rPr/>
      </w:pPr>
      <w:r>
        <w:rPr/>
        <w:t>Run bookable drop in sessions</w:t>
      </w:r>
    </w:p>
    <w:p>
      <w:pPr>
        <w:pStyle w:val="ListParagraph"/>
        <w:numPr>
          <w:ilvl w:val="0"/>
          <w:numId w:val="1"/>
        </w:numPr>
        <w:rPr/>
      </w:pPr>
      <w:r>
        <w:rPr/>
        <w:t>Continue working to reform college policy on reporting sexual assault</w:t>
      </w:r>
    </w:p>
    <w:p>
      <w:pPr>
        <w:pStyle w:val="ListParagraph"/>
        <w:numPr>
          <w:ilvl w:val="0"/>
          <w:numId w:val="1"/>
        </w:numPr>
        <w:rPr/>
      </w:pPr>
      <w:r>
        <w:rPr/>
        <w:t>Camwib in-college event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Lent “21</w:t>
      </w:r>
    </w:p>
    <w:p>
      <w:pPr>
        <w:pStyle w:val="ListParagraph"/>
        <w:numPr>
          <w:ilvl w:val="0"/>
          <w:numId w:val="2"/>
        </w:numPr>
        <w:rPr/>
      </w:pPr>
      <w:r>
        <w:rPr/>
        <w:t>1x welfare tea</w:t>
      </w:r>
    </w:p>
    <w:p>
      <w:pPr>
        <w:pStyle w:val="ListParagraph"/>
        <w:numPr>
          <w:ilvl w:val="0"/>
          <w:numId w:val="2"/>
        </w:numPr>
        <w:rPr/>
      </w:pPr>
      <w:r>
        <w:rPr/>
        <w:t>Women’s formal – try making this an annual thing</w:t>
      </w:r>
    </w:p>
    <w:p>
      <w:pPr>
        <w:pStyle w:val="ListParagraph"/>
        <w:numPr>
          <w:ilvl w:val="0"/>
          <w:numId w:val="2"/>
        </w:numPr>
        <w:rPr/>
      </w:pPr>
      <w:r>
        <w:rPr/>
        <w:t>run bookable drop in sessions</w:t>
      </w:r>
    </w:p>
    <w:p>
      <w:pPr>
        <w:pStyle w:val="Normal"/>
        <w:spacing w:before="0" w:after="160"/>
        <w:rPr>
          <w:b/>
          <w:b/>
          <w:bCs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67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6751c"/>
    <w:rPr>
      <w:color w:val="605E5C"/>
      <w:shd w:fill="E1DFDD" w:val="clea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i/>
      <w:iCs/>
    </w:rPr>
  </w:style>
  <w:style w:type="character" w:styleId="ListLabel10">
    <w:name w:val="ListLabel 1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60b1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Application>LibreOffice/6.0.7.3$Linux_X86_64 LibreOffice_project/00m0$Build-3</Application>
  <Pages>1</Pages>
  <Words>173</Words>
  <Characters>845</Characters>
  <CharactersWithSpaces>984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2020-02-11T21:39:00Z</dcterms:created>
  <dc:creator>Isabella Lynn</dc:creator>
  <dc:description/>
  <dc:language>en-GB</dc:language>
  <cp:lastModifiedBy/>
  <dcterms:modified xsi:type="dcterms:W3CDTF">2020-02-27T17:43:21Z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