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Accountability document – Access Officer, Elizabeth Beevers 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12/02/2020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Goals for the year:</w:t>
      </w:r>
    </w:p>
    <w:p>
      <w:pPr>
        <w:pStyle w:val="Normal"/>
        <w:rPr>
          <w:u w:val="single"/>
        </w:rPr>
      </w:pPr>
      <w:r>
        <w:rPr>
          <w:u w:val="single"/>
        </w:rPr>
        <w:t>Continue:</w:t>
      </w:r>
    </w:p>
    <w:p>
      <w:pPr>
        <w:pStyle w:val="ListParagraph"/>
        <w:numPr>
          <w:ilvl w:val="0"/>
          <w:numId w:val="3"/>
        </w:numPr>
        <w:rPr>
          <w:u w:val="single"/>
        </w:rPr>
      </w:pPr>
      <w:r>
        <w:rPr/>
        <w:t xml:space="preserve">Promoting residentials, open days, the ambassador scheme and liaison between Access Officer, the college, and Access Fellows, keeping the college accountable for living costs </w:t>
      </w:r>
    </w:p>
    <w:p>
      <w:pPr>
        <w:pStyle w:val="ListParagraph"/>
        <w:numPr>
          <w:ilvl w:val="0"/>
          <w:numId w:val="3"/>
        </w:numPr>
        <w:rPr/>
      </w:pPr>
      <w:r>
        <w:rPr/>
        <w:t>Encouraging access training for those participating in residentials/ open days</w:t>
      </w:r>
    </w:p>
    <w:p>
      <w:pPr>
        <w:pStyle w:val="ListParagraph"/>
        <w:numPr>
          <w:ilvl w:val="0"/>
          <w:numId w:val="3"/>
        </w:numPr>
        <w:rPr/>
      </w:pPr>
      <w:r>
        <w:rPr/>
        <w:t>The Access formal</w:t>
      </w:r>
    </w:p>
    <w:p>
      <w:pPr>
        <w:pStyle w:val="Normal"/>
        <w:rPr>
          <w:u w:val="single"/>
        </w:rPr>
      </w:pPr>
      <w:r>
        <w:rPr>
          <w:u w:val="single"/>
        </w:rPr>
        <w:t>New ideas:</w:t>
      </w:r>
    </w:p>
    <w:p>
      <w:pPr>
        <w:pStyle w:val="ListParagraph"/>
        <w:numPr>
          <w:ilvl w:val="0"/>
          <w:numId w:val="2"/>
        </w:numPr>
        <w:rPr/>
      </w:pPr>
      <w:r>
        <w:rPr/>
        <w:t>Work with BME officer to encourage students from ethnic minorities to apply to Trinity, particularly those from nonprivileged backgrounds</w:t>
      </w:r>
    </w:p>
    <w:p>
      <w:pPr>
        <w:pStyle w:val="ListParagraph"/>
        <w:numPr>
          <w:ilvl w:val="0"/>
          <w:numId w:val="2"/>
        </w:numPr>
        <w:rPr/>
      </w:pPr>
      <w:r>
        <w:rPr/>
        <w:t>Hold an Access Tea once a term – space to connect with people from similar backgrounds, invite speakers, hold discussions surrounding the living costs at Trinity and discussions relayed to Access Fellows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Create a ‘day in the life’ video demonstrating access within Trinity to be shown for students at events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Student-led annual report of bursaries in relation to the rise of inflation and living costs, using evidence provided by students </w:t>
      </w:r>
    </w:p>
    <w:p>
      <w:pPr>
        <w:pStyle w:val="ListParagraph"/>
        <w:numPr>
          <w:ilvl w:val="0"/>
          <w:numId w:val="2"/>
        </w:numPr>
        <w:rPr/>
      </w:pPr>
      <w:r>
        <w:rPr/>
        <w:t>Cooperate more with Careers service – by 3rd year it’s hard finding jobs due to ‘who you know’ – annual event for students to meet Trinity graduates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Lent term goals: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Working alongside BME officer – creating an access event for BME students</w:t>
      </w:r>
    </w:p>
    <w:p>
      <w:pPr>
        <w:pStyle w:val="ListParagraph"/>
        <w:numPr>
          <w:ilvl w:val="0"/>
          <w:numId w:val="1"/>
        </w:numPr>
        <w:rPr/>
      </w:pPr>
      <w:r>
        <w:rPr/>
        <w:t>Access Tea week 7 – to publicise week 6 – informal meet-up – chance to get to know one another.</w:t>
      </w:r>
    </w:p>
    <w:p>
      <w:pPr>
        <w:pStyle w:val="ListParagraph"/>
        <w:numPr>
          <w:ilvl w:val="0"/>
          <w:numId w:val="1"/>
        </w:numPr>
        <w:rPr/>
      </w:pPr>
      <w:r>
        <w:rPr/>
        <w:t>Meeting with access fellows 9</w:t>
      </w:r>
      <w:r>
        <w:rPr>
          <w:vertAlign w:val="superscript"/>
        </w:rPr>
        <w:t>th</w:t>
      </w:r>
      <w:r>
        <w:rPr/>
        <w:t xml:space="preserve"> March – to discuss creation of annual report on bursary scheme – if it would be useful, how to conduct it, where the findings would be used Also raise issue of alumni events for careers.</w:t>
      </w:r>
    </w:p>
    <w:p>
      <w:pPr>
        <w:pStyle w:val="ListParagraph"/>
        <w:numPr>
          <w:ilvl w:val="0"/>
          <w:numId w:val="1"/>
        </w:numPr>
        <w:rPr/>
      </w:pPr>
      <w:r>
        <w:rPr/>
        <w:t>Meeting with liaison officers regarding day in the life video and the ambassador scheme, with mention of open days/ residential – date of meeting TBC</w:t>
      </w:r>
      <w:bookmarkStart w:id="0" w:name="_GoBack"/>
      <w:bookmarkEnd w:id="0"/>
    </w:p>
    <w:p>
      <w:pPr>
        <w:pStyle w:val="Normal"/>
        <w:spacing w:before="0" w:after="160"/>
        <w:rPr>
          <w:b/>
          <w:b/>
          <w:bCs/>
          <w:sz w:val="24"/>
          <w:szCs w:val="24"/>
          <w:u w:val="single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Calibri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" w:asciiTheme="minorHAnsi" w:cstheme="minorBidi" w:eastAsiaTheme="minorEastAsia" w:hAnsiTheme="minorHAnsi"/>
        <w:sz w:val="22"/>
        <w:szCs w:val="22"/>
        <w:lang w:val="en-GB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等线" w:cs="" w:asciiTheme="minorHAnsi" w:cstheme="minorBidi" w:eastAsiaTheme="minorEastAsia" w:hAnsiTheme="minorHAnsi"/>
      <w:color w:val="auto"/>
      <w:kern w:val="0"/>
      <w:sz w:val="22"/>
      <w:szCs w:val="22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等线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c059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LibreOffice/6.0.7.3$Linux_X86_64 LibreOffice_project/00m0$Build-3</Application>
  <Pages>1</Pages>
  <Words>269</Words>
  <Characters>1409</Characters>
  <CharactersWithSpaces>1663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2020-02-12T11:26:00Z</dcterms:created>
  <dc:creator>Elizabeth Beevers</dc:creator>
  <dc:description/>
  <dc:language>en-GB</dc:language>
  <cp:lastModifiedBy/>
  <dcterms:modified xsi:type="dcterms:W3CDTF">2020-02-27T17:40:06Z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